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C89D" w14:textId="3A446B4A" w:rsidR="006F6411" w:rsidRDefault="00AE137D">
      <w:pPr>
        <w:rPr>
          <w:rFonts w:ascii="Avenir Next" w:hAnsi="Avenir Next"/>
          <w:b/>
          <w:bCs/>
          <w:i/>
          <w:iCs/>
        </w:rPr>
      </w:pPr>
      <w:r w:rsidRPr="00AE137D">
        <w:rPr>
          <w:rFonts w:ascii="Avenir Next" w:hAnsi="Avenir Next"/>
          <w:b/>
          <w:bCs/>
          <w:i/>
          <w:iCs/>
        </w:rPr>
        <w:t>Column: Responsible Humanity</w:t>
      </w:r>
    </w:p>
    <w:p w14:paraId="0BED586D" w14:textId="77777777" w:rsidR="00C234AB" w:rsidRDefault="00C234AB">
      <w:pPr>
        <w:rPr>
          <w:rFonts w:ascii="Avenir Next" w:hAnsi="Avenir Next"/>
          <w:b/>
          <w:bCs/>
          <w:i/>
          <w:iCs/>
        </w:rPr>
      </w:pPr>
    </w:p>
    <w:p w14:paraId="060A07A2" w14:textId="0F92C9B7" w:rsidR="00C234AB" w:rsidRDefault="00C234AB">
      <w:pPr>
        <w:rPr>
          <w:rFonts w:ascii="Avenir Next" w:hAnsi="Avenir Next"/>
        </w:rPr>
      </w:pPr>
      <w:r>
        <w:rPr>
          <w:rFonts w:ascii="Avenir Next" w:hAnsi="Avenir Next"/>
        </w:rPr>
        <w:t xml:space="preserve">Wordt het tijd voor Responsible Humanity? </w:t>
      </w:r>
    </w:p>
    <w:p w14:paraId="7EEF268F" w14:textId="77777777" w:rsidR="00C234AB" w:rsidRDefault="00C234AB">
      <w:pPr>
        <w:rPr>
          <w:rFonts w:ascii="Avenir Next" w:hAnsi="Avenir Next"/>
        </w:rPr>
      </w:pPr>
    </w:p>
    <w:p w14:paraId="0A68B00E" w14:textId="7A8EC2CA" w:rsidR="00AE137D" w:rsidRDefault="00C234AB">
      <w:pPr>
        <w:rPr>
          <w:rFonts w:ascii="Avenir Next" w:hAnsi="Avenir Next"/>
        </w:rPr>
      </w:pPr>
      <w:r>
        <w:rPr>
          <w:rFonts w:ascii="Avenir Next" w:hAnsi="Avenir Next"/>
        </w:rPr>
        <w:t xml:space="preserve">Deze vraag stelde ik mijzelf de afgelopen periode vaak rondom de ontwikkelingen van de AI-verordening. In Europa proberen we onder andere met deze wetgeving </w:t>
      </w:r>
      <w:r w:rsidR="0038070B">
        <w:rPr>
          <w:rFonts w:ascii="Avenir Next" w:hAnsi="Avenir Next"/>
        </w:rPr>
        <w:t xml:space="preserve">en verschillende impact assessments </w:t>
      </w:r>
      <w:r>
        <w:rPr>
          <w:rFonts w:ascii="Avenir Next" w:hAnsi="Avenir Next"/>
        </w:rPr>
        <w:t xml:space="preserve">handen en voeten te geven aan het begrip “Responsible AI”, of in de minder </w:t>
      </w:r>
      <w:r>
        <w:rPr>
          <w:rFonts w:ascii="Avenir Next" w:hAnsi="Avenir Next"/>
          <w:i/>
          <w:iCs/>
        </w:rPr>
        <w:t>sexy</w:t>
      </w:r>
      <w:r>
        <w:rPr>
          <w:rFonts w:ascii="Avenir Next" w:hAnsi="Avenir Next"/>
        </w:rPr>
        <w:t xml:space="preserve"> uitdrukking: verantwoordelijke kunstmatige intelligentie. Dit betekent zo ongeveer dat </w:t>
      </w:r>
      <w:r w:rsidR="00AE137D" w:rsidRPr="00AE137D">
        <w:rPr>
          <w:rFonts w:ascii="Avenir Next" w:hAnsi="Avenir Next"/>
        </w:rPr>
        <w:t>kunstmatige intelligentie technologieën zouden moeten voldoen aan een reeks principes, richtlijnen en praktijken die gericht zijn op onderwerpen als ethiek, veiligheid en betrouwbaarheid, verantwoording</w:t>
      </w:r>
      <w:r w:rsidR="00AE187D">
        <w:rPr>
          <w:rFonts w:ascii="Avenir Next" w:hAnsi="Avenir Next"/>
        </w:rPr>
        <w:t>, de bescherming van het recht op privacy en andere mensenrechten, eerlijkheid</w:t>
      </w:r>
      <w:r w:rsidR="00AE137D" w:rsidRPr="00AE137D">
        <w:rPr>
          <w:rFonts w:ascii="Avenir Next" w:hAnsi="Avenir Next"/>
        </w:rPr>
        <w:t xml:space="preserve"> en transparantie. </w:t>
      </w:r>
      <w:r w:rsidR="0038070B">
        <w:rPr>
          <w:rFonts w:ascii="Avenir Next" w:hAnsi="Avenir Next"/>
        </w:rPr>
        <w:t>We zijn er maar druk mee om dit begrip verder aan te kleden en te duiden</w:t>
      </w:r>
      <w:r w:rsidR="00AE187D">
        <w:rPr>
          <w:rFonts w:ascii="Avenir Next" w:hAnsi="Avenir Next"/>
        </w:rPr>
        <w:t xml:space="preserve">, misschien wel uit een behoefte om grip te willen krijgen op AI, wat in de kern juist ongrijpbaar is. </w:t>
      </w:r>
    </w:p>
    <w:p w14:paraId="42D715C3" w14:textId="77777777" w:rsidR="00AE187D" w:rsidRDefault="00AE187D">
      <w:pPr>
        <w:rPr>
          <w:rFonts w:ascii="Avenir Next" w:hAnsi="Avenir Next"/>
        </w:rPr>
      </w:pPr>
    </w:p>
    <w:p w14:paraId="77B9BA24" w14:textId="65676CD4" w:rsidR="006A746E" w:rsidRDefault="00AE187D">
      <w:pPr>
        <w:rPr>
          <w:rFonts w:ascii="Avenir Next" w:hAnsi="Avenir Next"/>
        </w:rPr>
      </w:pPr>
      <w:r>
        <w:rPr>
          <w:rFonts w:ascii="Avenir Next" w:hAnsi="Avenir Next"/>
        </w:rPr>
        <w:t xml:space="preserve">Maar hoe zit dat dan met de mens? </w:t>
      </w:r>
      <w:r w:rsidR="00C234AB">
        <w:rPr>
          <w:rFonts w:ascii="Avenir Next" w:hAnsi="Avenir Next"/>
        </w:rPr>
        <w:t xml:space="preserve">In het 300.000-jarige bestaan van de homo sapiens is er niemand geweest die het begrip “Responsible Humanity” eens onder de loep heeft genomen, terwijl dat in deze tijd </w:t>
      </w:r>
      <w:r w:rsidR="00AE137D">
        <w:rPr>
          <w:rFonts w:ascii="Avenir Next" w:hAnsi="Avenir Next"/>
        </w:rPr>
        <w:t xml:space="preserve">waar de wereld zich uitstrekt naar technologische voortuitgang en maatschappelijke verandering, </w:t>
      </w:r>
      <w:r w:rsidR="00C234AB">
        <w:rPr>
          <w:rFonts w:ascii="Avenir Next" w:hAnsi="Avenir Next"/>
        </w:rPr>
        <w:t>een belangrijk vraagstuk is. Wat mij betreft is het op zijn minst gek dat we geen poging hebben gedaan om de ‘verantwoordelijke mens’ definiëren. Sommige filosofen en ethici geloven dat mensen van nature goed zijn. Nog los van het gegeven dat “goedheid” niet te definiëren is, is “goed zijn” niet hetzelfde als “verantwoordelijk zijn</w:t>
      </w:r>
      <w:r>
        <w:rPr>
          <w:rFonts w:ascii="Avenir Next" w:hAnsi="Avenir Next"/>
        </w:rPr>
        <w:t>”.</w:t>
      </w:r>
      <w:r w:rsidR="00C234AB">
        <w:rPr>
          <w:rFonts w:ascii="Avenir Next" w:hAnsi="Avenir Next"/>
        </w:rPr>
        <w:t xml:space="preserve"> </w:t>
      </w:r>
      <w:r w:rsidR="007E6BCB">
        <w:rPr>
          <w:rFonts w:ascii="Avenir Next" w:hAnsi="Avenir Next"/>
        </w:rPr>
        <w:t>ChatGPT 3.5</w:t>
      </w:r>
      <w:r>
        <w:rPr>
          <w:rFonts w:ascii="Avenir Next" w:hAnsi="Avenir Next"/>
        </w:rPr>
        <w:t>, dat zelf een AI is,</w:t>
      </w:r>
      <w:r w:rsidR="007E6BCB">
        <w:rPr>
          <w:rFonts w:ascii="Avenir Next" w:hAnsi="Avenir Next"/>
        </w:rPr>
        <w:t xml:space="preserve"> antwoordt op de vraag wanneer iemand verantwoordelijk is, het volgende: “Over het algemeen wordt iemand als verantwoordelijk beschouwd wanneer zij controle hebben over hun acties, de gevolgen ervan kunnen overzien en redelijkerwijs kunnen worden aangesproken op hun gedrag binnen de context van ethische, juridisch en sociale normen</w:t>
      </w:r>
      <w:r w:rsidR="00E05875">
        <w:rPr>
          <w:rFonts w:ascii="Avenir Next" w:hAnsi="Avenir Next"/>
        </w:rPr>
        <w:t>.”</w:t>
      </w:r>
      <w:r w:rsidR="007E6BCB">
        <w:rPr>
          <w:rFonts w:ascii="Avenir Next" w:hAnsi="Avenir Next"/>
        </w:rPr>
        <w:t xml:space="preserve"> Ingewikkeld hieraan is om de context waarbinnen getoetst moet worden, te definiëren. Dit probleem speelt ook </w:t>
      </w:r>
      <w:r w:rsidR="00547ED7">
        <w:rPr>
          <w:rFonts w:ascii="Avenir Next" w:hAnsi="Avenir Next"/>
        </w:rPr>
        <w:t xml:space="preserve">in het geval van Responsible AI, maar toch hebben we dit – in ieder geval gedeeltelijk – in kaders en impact assessments weten te gieten. </w:t>
      </w:r>
    </w:p>
    <w:p w14:paraId="722BD9BB" w14:textId="67B13B71" w:rsidR="006A746E" w:rsidRDefault="006A746E">
      <w:pPr>
        <w:rPr>
          <w:rFonts w:ascii="Avenir Next" w:hAnsi="Avenir Next"/>
        </w:rPr>
      </w:pPr>
    </w:p>
    <w:p w14:paraId="76B63BFE" w14:textId="58821F38" w:rsidR="00C234AB" w:rsidRDefault="006A746E">
      <w:pPr>
        <w:rPr>
          <w:rFonts w:ascii="Avenir Next" w:hAnsi="Avenir Next"/>
        </w:rPr>
      </w:pPr>
      <w:r>
        <w:rPr>
          <w:rFonts w:ascii="Avenir Next" w:hAnsi="Avenir Next"/>
        </w:rPr>
        <w:t xml:space="preserve">Als ik kijk naar het wetgevingsproces rondom AI, denk ik dat een verordening die gaat over verantwoordelijk-mens zijn, nog een brug te ver is. </w:t>
      </w:r>
      <w:r w:rsidR="00AE187D">
        <w:rPr>
          <w:rFonts w:ascii="Avenir Next" w:hAnsi="Avenir Next"/>
        </w:rPr>
        <w:t xml:space="preserve">Ik zou daarom dan ook willen pleiten voor de invoering van een </w:t>
      </w:r>
    </w:p>
    <w:p w14:paraId="31B23CE8" w14:textId="7E2DF089" w:rsidR="00547ED7" w:rsidRDefault="00547ED7">
      <w:pPr>
        <w:rPr>
          <w:rFonts w:ascii="Avenir Next" w:hAnsi="Avenir Next"/>
        </w:rPr>
      </w:pPr>
      <w:r w:rsidRPr="006A746E">
        <w:rPr>
          <w:rFonts w:ascii="Avenir Next" w:hAnsi="Avenir Next"/>
        </w:rPr>
        <w:t>Responsible Humanity Impact Assessment (‘RHIA’)</w:t>
      </w:r>
      <w:r w:rsidR="006A746E" w:rsidRPr="006A746E">
        <w:rPr>
          <w:rFonts w:ascii="Avenir Next" w:hAnsi="Avenir Next"/>
        </w:rPr>
        <w:t xml:space="preserve"> die wordt uitgevoerd door een Responsible AI. </w:t>
      </w:r>
      <w:r w:rsidR="006A746E">
        <w:rPr>
          <w:rFonts w:ascii="Avenir Next" w:hAnsi="Avenir Next"/>
        </w:rPr>
        <w:t xml:space="preserve">Voor deze verantwoordelijke algoritmes zou het niet al te lastig moeten zijn om normen te toetsen aan iets ongrijpbaars als een mens, want we doen het andersom immers ook. </w:t>
      </w:r>
      <w:r w:rsidR="006A746E" w:rsidRPr="006A746E">
        <w:rPr>
          <w:rFonts w:ascii="Avenir Next" w:hAnsi="Avenir Next"/>
        </w:rPr>
        <w:t xml:space="preserve"> </w:t>
      </w:r>
      <w:r w:rsidR="00E05875">
        <w:rPr>
          <w:rFonts w:ascii="Avenir Next" w:hAnsi="Avenir Next"/>
        </w:rPr>
        <w:t xml:space="preserve">Probleem is wel weer dat beslissingen die gemaakt worden door een algoritme over een mens, doorgaans weer door een </w:t>
      </w:r>
      <w:r w:rsidR="00E05875">
        <w:rPr>
          <w:rFonts w:ascii="Avenir Next" w:hAnsi="Avenir Next"/>
        </w:rPr>
        <w:lastRenderedPageBreak/>
        <w:t xml:space="preserve">ander mens moeten worden getoetst om aan de normen van “Responsible AI” te kunnen voldoen. Zo blijft het plan voor een RHIA in de uitvoering steken en kan de mens zich verschuilen achter zijn eigen complexiteit. </w:t>
      </w:r>
    </w:p>
    <w:p w14:paraId="7D5255B3" w14:textId="77777777" w:rsidR="00E05875" w:rsidRDefault="00E05875">
      <w:pPr>
        <w:rPr>
          <w:rFonts w:ascii="Avenir Next" w:hAnsi="Avenir Next"/>
        </w:rPr>
      </w:pPr>
    </w:p>
    <w:p w14:paraId="048A2FF0" w14:textId="51F15839" w:rsidR="0038070B" w:rsidRDefault="00E05875">
      <w:pPr>
        <w:rPr>
          <w:rFonts w:ascii="Avenir Next" w:hAnsi="Avenir Next"/>
        </w:rPr>
      </w:pPr>
      <w:r>
        <w:rPr>
          <w:rFonts w:ascii="Avenir Next" w:hAnsi="Avenir Next"/>
        </w:rPr>
        <w:t>Zolang deze vicieuze cirkel niet kan worden doorbroken</w:t>
      </w:r>
      <w:r w:rsidR="00547ED7">
        <w:rPr>
          <w:rFonts w:ascii="Avenir Next" w:hAnsi="Avenir Next"/>
        </w:rPr>
        <w:t xml:space="preserve">, kan  “Irresponsible Humanity” ondertussen haar gang blijven gaan. </w:t>
      </w:r>
      <w:r w:rsidR="0038070B">
        <w:rPr>
          <w:rFonts w:ascii="Avenir Next" w:hAnsi="Avenir Next"/>
        </w:rPr>
        <w:t xml:space="preserve">Slechte intenties, verknipte morele normen en wankelende juridische kaders blijven aan de orde van de dag. In plaats van je machteloos te voelen over dit toekomstbeeld, is het van belang om je aandacht te vestigen op mogelijke manieren om positieve verandering te bevorderen. ‘Een betere wereld begint bij jezelf’ is niet voor niets een gevleugelde uitspraak. </w:t>
      </w:r>
    </w:p>
    <w:p w14:paraId="523F790E" w14:textId="77777777" w:rsidR="00C234AB" w:rsidRDefault="00C234AB">
      <w:pPr>
        <w:rPr>
          <w:rFonts w:ascii="Avenir Next" w:hAnsi="Avenir Next"/>
        </w:rPr>
      </w:pPr>
    </w:p>
    <w:sectPr w:rsidR="00C234AB" w:rsidSect="0010673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7D"/>
    <w:rsid w:val="00106733"/>
    <w:rsid w:val="001A12EA"/>
    <w:rsid w:val="0038070B"/>
    <w:rsid w:val="00547ED7"/>
    <w:rsid w:val="006A746E"/>
    <w:rsid w:val="006F6411"/>
    <w:rsid w:val="00726B6F"/>
    <w:rsid w:val="007E6BCB"/>
    <w:rsid w:val="00AE137D"/>
    <w:rsid w:val="00AE187D"/>
    <w:rsid w:val="00C234AB"/>
    <w:rsid w:val="00CD623D"/>
    <w:rsid w:val="00DC5304"/>
    <w:rsid w:val="00E05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5E135D"/>
  <w15:chartTrackingRefBased/>
  <w15:docId w15:val="{7EED31AE-2BAC-2A44-8785-47617F8B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E13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E13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E137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E137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E137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E137D"/>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E137D"/>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E137D"/>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E137D"/>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137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E137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E137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E137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E137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E137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E137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E137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E137D"/>
    <w:rPr>
      <w:rFonts w:eastAsiaTheme="majorEastAsia" w:cstheme="majorBidi"/>
      <w:color w:val="272727" w:themeColor="text1" w:themeTint="D8"/>
    </w:rPr>
  </w:style>
  <w:style w:type="paragraph" w:styleId="Titel">
    <w:name w:val="Title"/>
    <w:basedOn w:val="Standaard"/>
    <w:next w:val="Standaard"/>
    <w:link w:val="TitelChar"/>
    <w:uiPriority w:val="10"/>
    <w:qFormat/>
    <w:rsid w:val="00AE137D"/>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137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E137D"/>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E137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E137D"/>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AE137D"/>
    <w:rPr>
      <w:i/>
      <w:iCs/>
      <w:color w:val="404040" w:themeColor="text1" w:themeTint="BF"/>
    </w:rPr>
  </w:style>
  <w:style w:type="paragraph" w:styleId="Lijstalinea">
    <w:name w:val="List Paragraph"/>
    <w:basedOn w:val="Standaard"/>
    <w:uiPriority w:val="34"/>
    <w:qFormat/>
    <w:rsid w:val="00AE137D"/>
    <w:pPr>
      <w:ind w:left="720"/>
      <w:contextualSpacing/>
    </w:pPr>
  </w:style>
  <w:style w:type="character" w:styleId="Intensievebenadrukking">
    <w:name w:val="Intense Emphasis"/>
    <w:basedOn w:val="Standaardalinea-lettertype"/>
    <w:uiPriority w:val="21"/>
    <w:qFormat/>
    <w:rsid w:val="00AE137D"/>
    <w:rPr>
      <w:i/>
      <w:iCs/>
      <w:color w:val="0F4761" w:themeColor="accent1" w:themeShade="BF"/>
    </w:rPr>
  </w:style>
  <w:style w:type="paragraph" w:styleId="Duidelijkcitaat">
    <w:name w:val="Intense Quote"/>
    <w:basedOn w:val="Standaard"/>
    <w:next w:val="Standaard"/>
    <w:link w:val="DuidelijkcitaatChar"/>
    <w:uiPriority w:val="30"/>
    <w:qFormat/>
    <w:rsid w:val="00AE13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E137D"/>
    <w:rPr>
      <w:i/>
      <w:iCs/>
      <w:color w:val="0F4761" w:themeColor="accent1" w:themeShade="BF"/>
    </w:rPr>
  </w:style>
  <w:style w:type="character" w:styleId="Intensieveverwijzing">
    <w:name w:val="Intense Reference"/>
    <w:basedOn w:val="Standaardalinea-lettertype"/>
    <w:uiPriority w:val="32"/>
    <w:qFormat/>
    <w:rsid w:val="00AE137D"/>
    <w:rPr>
      <w:b/>
      <w:bCs/>
      <w:smallCaps/>
      <w:color w:val="0F4761" w:themeColor="accent1" w:themeShade="BF"/>
      <w:spacing w:val="5"/>
    </w:rPr>
  </w:style>
  <w:style w:type="paragraph" w:styleId="Normaalweb">
    <w:name w:val="Normal (Web)"/>
    <w:basedOn w:val="Standaard"/>
    <w:uiPriority w:val="99"/>
    <w:semiHidden/>
    <w:unhideWhenUsed/>
    <w:rsid w:val="00AE137D"/>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 Bennink</dc:creator>
  <cp:keywords/>
  <dc:description/>
  <cp:lastModifiedBy>Nine Bennink</cp:lastModifiedBy>
  <cp:revision>3</cp:revision>
  <dcterms:created xsi:type="dcterms:W3CDTF">2024-02-16T13:37:00Z</dcterms:created>
  <dcterms:modified xsi:type="dcterms:W3CDTF">2024-02-16T13:39:00Z</dcterms:modified>
</cp:coreProperties>
</file>